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Levin Frostquell · Forschung und Labororganisation</w:t>
      </w:r>
    </w:p>
    <w:p>
      <w:r>
        <w:t xml:space="preserve">Versuchsserien, Messdaten, Probenkennungen und unbestätigte Hypothesen sauber auseinanderhalten.</w:t>
      </w:r>
    </w:p>
    <w:p>
      <w:r>
        <w:t xml:space="preserve">Messwert, Interpretation und Hypothese dürfen nicht zu einer sicheren Behauptung verschmelzen.</w:t>
      </w:r>
    </w:p>
    <w:p>
      <w:r>
        <w:t xml:space="preserve">Versuchsserie: Atlas A. Materialstudie, keine medizinische Forschung; 24 Proben.</w:t>
      </w:r>
    </w:p>
    <w:p>
      <w:r>
        <w:t xml:space="preserve">Probe: REF-AA-018. Masse 12,40 g vor Trocknung, 12,10 g danach; nicht mit AA-081 verwechseln.</w:t>
      </w:r>
    </w:p>
    <w:p>
      <w:r>
        <w:t xml:space="preserve">Messgerät: Balance M-7. Kalibrierung am 2026-09-20; Auflösung 0,01 g.</w:t>
      </w:r>
    </w:p>
    <w:p>
      <w:r>
        <w:t xml:space="preserve">Hypothese: Feuchte-Effekt. Vorläufig: Feuchte könnte Streuung erklären; nicht als nachgewiesene Ursache darstellen.</w:t>
      </w:r>
    </w:p>
    <w:p>
      <w:r>
        <w:t xml:space="preserve">Datensatz: Atlas A Run 4. Zwei Ausreißer markiert, nicht gelöscht; n=22 im bereinigten Vergleich.</w:t>
      </w:r>
    </w:p>
    <w:p>
      <w:r>
        <w:t xml:space="preserve">Ablage: Archivregal R2. Fach 4, Box REF-ATLAS; Standort.</w:t>
      </w:r>
    </w:p>
    <w:p>
      <w:r>
        <w:t xml:space="preserve">Dana writes yes after did you label the outliers, not after did you remove them. The raw data stays intact.</w:t>
      </w:r>
    </w:p>
    <w:p>
      <w:r>
        <w:t xml:space="preserve">The draft states significant but Levin changes it to suggestive because no inferential test was run.</w:t>
      </w:r>
    </w:p>
    <w:p>
      <w:r>
        <w:t xml:space="preserve">A new CSV reuses the sample ID with a new timestamp; preserve both measurements, do not invent a new sample.</w:t>
      </w:r>
    </w:p>
    <w:sectPr/>
  </w:body>
</w:document>
</file>