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Cora Blattmeer · Logistik-Disposition</w:t>
      </w:r>
    </w:p>
    <w:p>
      <w:r>
        <w:t xml:space="preserve">Große Mengen Sendungen, Statuswechsel, Depots und Ausnahmen ohne Verwechslung ähnlicher IDs.</w:t>
      </w:r>
    </w:p>
    <w:p>
      <w:r>
        <w:t xml:space="preserve">Kurze Antworten müssen Sendung und Frage kennen; Tausende Statusmeldungen sind keine dauerhaften Seiten.</w:t>
      </w:r>
    </w:p>
    <w:p>
      <w:r>
        <w:t xml:space="preserve">Sendung: REF-SHP-004201. North Cedar, 12 Paletten, 1.840 kg; nicht mit SHP-004210 verwechseln.</w:t>
      </w:r>
    </w:p>
    <w:p>
      <w:r>
        <w:t xml:space="preserve">Sendung: REF-SHP-004210. South Cedar, 4 Paletten, 620 kg; eigener Empfänger.</w:t>
      </w:r>
    </w:p>
    <w:p>
      <w:r>
        <w:t xml:space="preserve">Depot: Depot Nord. Adresse: Ladebogen 26, Rampe 4; Anmeldung 30 Minuten vorher.</w:t>
      </w:r>
    </w:p>
    <w:p>
      <w:r>
        <w:t xml:space="preserve">Zeitfenster: North Slot. 2026-11-03 08:00–09:30 CET, kein Lieferabschluss.</w:t>
      </w:r>
    </w:p>
    <w:p>
      <w:r>
        <w:t xml:space="preserve">Ausnahme: REF-EX-071. Eine Palette beschädigt gemeldet, Umfang noch ungeprüft.</w:t>
      </w:r>
    </w:p>
    <w:p>
      <w:r>
        <w:t xml:space="preserve">Statusregel: Delivered. Erst mit bestätigtem Ablieferbeleg; angekommen am Depot genügt nicht.</w:t>
      </w:r>
    </w:p>
    <w:p>
      <w:r>
        <w:t xml:space="preserve">At gate is not delivered. The driver still waits for unloading approval.</w:t>
      </w:r>
    </w:p>
    <w:p>
      <w:r>
        <w:t xml:space="preserve">Ein Ja bestätigt die Anzahl Paletten, während die Gewichtskontrolle noch aussteht.</w:t>
      </w:r>
    </w:p>
    <w:p>
      <w:r>
        <w:t xml:space="preserve">Eine Nachricht nennt ETA 08:30 in lokaler Zeit, das Systemexport enthält 07:30Z; beide meinen denselben Zeitpunkt.</w:t>
      </w:r>
    </w:p>
    <w:sectPr/>
  </w:body>
</w:document>
</file>